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F" w:rsidRDefault="00CE718F" w:rsidP="00CE718F">
      <w:pPr>
        <w:pStyle w:val="a4"/>
        <w:spacing w:before="0" w:beforeAutospacing="0" w:after="0" w:afterAutospacing="0"/>
        <w:jc w:val="center"/>
      </w:pPr>
      <w:r>
        <w:rPr>
          <w:color w:val="00000A"/>
          <w:sz w:val="27"/>
          <w:szCs w:val="27"/>
        </w:rPr>
        <w:t>Муниципальное общеобразовательное автономное учреждение</w:t>
      </w:r>
    </w:p>
    <w:p w:rsidR="00CE718F" w:rsidRDefault="00CE718F" w:rsidP="00CE718F">
      <w:pPr>
        <w:pStyle w:val="a4"/>
        <w:spacing w:before="0" w:beforeAutospacing="0" w:after="0" w:afterAutospacing="0"/>
        <w:jc w:val="center"/>
      </w:pPr>
      <w:r>
        <w:rPr>
          <w:color w:val="00000A"/>
          <w:sz w:val="27"/>
          <w:szCs w:val="27"/>
        </w:rPr>
        <w:t xml:space="preserve">"Основная общеобразовательная школа № 2 поселка </w:t>
      </w:r>
      <w:proofErr w:type="spellStart"/>
      <w:r>
        <w:rPr>
          <w:color w:val="00000A"/>
          <w:sz w:val="27"/>
          <w:szCs w:val="27"/>
        </w:rPr>
        <w:t>Аккермановка</w:t>
      </w:r>
      <w:proofErr w:type="spellEnd"/>
      <w:r>
        <w:rPr>
          <w:color w:val="00000A"/>
          <w:sz w:val="27"/>
          <w:szCs w:val="27"/>
        </w:rPr>
        <w:t xml:space="preserve"> </w:t>
      </w:r>
    </w:p>
    <w:p w:rsidR="00CE718F" w:rsidRDefault="00CE718F" w:rsidP="00CE718F">
      <w:pPr>
        <w:pStyle w:val="a4"/>
        <w:spacing w:before="0" w:beforeAutospacing="0" w:after="0" w:afterAutospacing="0"/>
        <w:jc w:val="center"/>
      </w:pPr>
      <w:r>
        <w:rPr>
          <w:color w:val="00000A"/>
          <w:sz w:val="27"/>
          <w:szCs w:val="27"/>
        </w:rPr>
        <w:t>муниципального образования город Новотроицк Оренбургской области"</w:t>
      </w:r>
    </w:p>
    <w:p w:rsidR="00CE718F" w:rsidRDefault="00CE718F" w:rsidP="00CE718F">
      <w:pPr>
        <w:pStyle w:val="a4"/>
        <w:spacing w:before="0" w:beforeAutospacing="0" w:after="0" w:line="278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8B51B" wp14:editId="4FD87D10">
            <wp:simplePos x="0" y="0"/>
            <wp:positionH relativeFrom="column">
              <wp:posOffset>3162300</wp:posOffset>
            </wp:positionH>
            <wp:positionV relativeFrom="paragraph">
              <wp:posOffset>437515</wp:posOffset>
            </wp:positionV>
            <wp:extent cx="3444240" cy="1813560"/>
            <wp:effectExtent l="0" t="0" r="3810" b="0"/>
            <wp:wrapSquare wrapText="bothSides"/>
            <wp:docPr id="1" name="Рисунок 1" descr="C:\Users\pc\Documents\черная флешка\шаблон приказ_штамп\ПОДПИСЬ ПЕЧАТЬ\печать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черная флешка\шаблон приказ_штамп\ПОДПИСЬ ПЕЧАТЬ\печать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18F" w:rsidRDefault="00CE718F" w:rsidP="00CE718F">
      <w:pPr>
        <w:pStyle w:val="a4"/>
        <w:spacing w:before="0" w:beforeAutospacing="0" w:after="0"/>
      </w:pPr>
    </w:p>
    <w:p w:rsidR="00CE718F" w:rsidRDefault="00CE718F" w:rsidP="00CE718F">
      <w:pPr>
        <w:pStyle w:val="a4"/>
        <w:spacing w:before="0" w:beforeAutospacing="0" w:after="0" w:line="278" w:lineRule="atLeast"/>
      </w:pPr>
    </w:p>
    <w:p w:rsidR="00CE718F" w:rsidRDefault="00CE718F" w:rsidP="00CE718F">
      <w:pPr>
        <w:pStyle w:val="a4"/>
        <w:spacing w:before="0" w:beforeAutospacing="0" w:after="0" w:line="278" w:lineRule="atLeast"/>
      </w:pPr>
    </w:p>
    <w:p w:rsidR="00CE718F" w:rsidRDefault="00CE718F" w:rsidP="00CE718F">
      <w:pPr>
        <w:pStyle w:val="a4"/>
        <w:spacing w:before="0" w:beforeAutospacing="0" w:after="0" w:line="278" w:lineRule="atLeast"/>
      </w:pPr>
    </w:p>
    <w:p w:rsidR="00CE718F" w:rsidRDefault="00CE718F" w:rsidP="00CE718F">
      <w:pPr>
        <w:pStyle w:val="a4"/>
        <w:spacing w:before="0" w:beforeAutospacing="0" w:after="0" w:line="278" w:lineRule="atLeast"/>
        <w:jc w:val="center"/>
      </w:pPr>
    </w:p>
    <w:p w:rsidR="007373E9" w:rsidRDefault="007373E9" w:rsidP="00CE718F">
      <w:pPr>
        <w:pStyle w:val="a4"/>
        <w:spacing w:before="0" w:beforeAutospacing="0" w:after="0"/>
        <w:jc w:val="center"/>
        <w:rPr>
          <w:sz w:val="44"/>
          <w:szCs w:val="44"/>
        </w:rPr>
      </w:pPr>
    </w:p>
    <w:p w:rsidR="00CE718F" w:rsidRPr="004F2CFB" w:rsidRDefault="00CE718F" w:rsidP="00CE718F">
      <w:pPr>
        <w:pStyle w:val="a4"/>
        <w:spacing w:before="0" w:beforeAutospacing="0" w:after="0"/>
        <w:jc w:val="center"/>
      </w:pPr>
      <w:r w:rsidRPr="004F2CFB">
        <w:rPr>
          <w:sz w:val="44"/>
          <w:szCs w:val="44"/>
        </w:rPr>
        <w:t>Дополнительная общеразвивающая общеобразовательная программа</w:t>
      </w:r>
    </w:p>
    <w:p w:rsidR="00CE718F" w:rsidRDefault="00CE718F" w:rsidP="00CE718F">
      <w:pPr>
        <w:pStyle w:val="a4"/>
        <w:spacing w:before="0" w:beforeAutospacing="0" w:after="0"/>
        <w:jc w:val="center"/>
        <w:rPr>
          <w:sz w:val="44"/>
          <w:szCs w:val="44"/>
        </w:rPr>
      </w:pPr>
      <w:r>
        <w:rPr>
          <w:sz w:val="44"/>
          <w:szCs w:val="44"/>
        </w:rPr>
        <w:t>«Дошколёнок»</w:t>
      </w:r>
    </w:p>
    <w:p w:rsidR="00CE718F" w:rsidRDefault="00CE718F" w:rsidP="00CE718F">
      <w:pPr>
        <w:pStyle w:val="a4"/>
        <w:spacing w:before="0" w:beforeAutospacing="0" w:after="0"/>
        <w:jc w:val="center"/>
      </w:pPr>
      <w:r>
        <w:rPr>
          <w:sz w:val="44"/>
          <w:szCs w:val="44"/>
        </w:rPr>
        <w:t>подготовка детей к школе</w:t>
      </w:r>
    </w:p>
    <w:p w:rsidR="00CE718F" w:rsidRDefault="00CE718F" w:rsidP="00CE718F">
      <w:pPr>
        <w:pStyle w:val="a4"/>
        <w:spacing w:before="0" w:beforeAutospacing="0" w:after="0" w:line="278" w:lineRule="atLeast"/>
        <w:jc w:val="center"/>
      </w:pPr>
      <w:r>
        <w:rPr>
          <w:color w:val="00000A"/>
          <w:sz w:val="36"/>
          <w:szCs w:val="36"/>
        </w:rPr>
        <w:t>(социально-педагогическое направление)</w:t>
      </w:r>
    </w:p>
    <w:p w:rsidR="00CE718F" w:rsidRDefault="00CE718F" w:rsidP="00CE718F">
      <w:pPr>
        <w:pStyle w:val="a4"/>
        <w:spacing w:before="0" w:beforeAutospacing="0" w:after="0" w:line="278" w:lineRule="atLeast"/>
        <w:jc w:val="center"/>
      </w:pPr>
    </w:p>
    <w:p w:rsidR="00CE718F" w:rsidRDefault="00CE718F" w:rsidP="007373E9">
      <w:pPr>
        <w:pStyle w:val="a4"/>
        <w:spacing w:before="0" w:beforeAutospacing="0" w:after="0" w:afterAutospacing="0" w:line="360" w:lineRule="auto"/>
      </w:pPr>
    </w:p>
    <w:p w:rsidR="00CE718F" w:rsidRDefault="007373E9" w:rsidP="007373E9">
      <w:pPr>
        <w:pStyle w:val="a4"/>
        <w:spacing w:before="0" w:beforeAutospacing="0" w:after="0" w:afterAutospacing="0" w:line="360" w:lineRule="auto"/>
      </w:pPr>
      <w:proofErr w:type="spellStart"/>
      <w:r>
        <w:rPr>
          <w:color w:val="00000A"/>
          <w:sz w:val="27"/>
          <w:szCs w:val="27"/>
        </w:rPr>
        <w:t>П</w:t>
      </w:r>
      <w:r w:rsidR="00CE718F">
        <w:rPr>
          <w:color w:val="00000A"/>
          <w:sz w:val="27"/>
          <w:szCs w:val="27"/>
        </w:rPr>
        <w:t>ограмма</w:t>
      </w:r>
      <w:proofErr w:type="spellEnd"/>
      <w:r w:rsidR="00CE718F">
        <w:rPr>
          <w:color w:val="00000A"/>
          <w:sz w:val="27"/>
          <w:szCs w:val="27"/>
        </w:rPr>
        <w:t xml:space="preserve"> для детей: 6-7 лет</w:t>
      </w:r>
    </w:p>
    <w:p w:rsidR="00CE718F" w:rsidRDefault="00CE718F" w:rsidP="007373E9">
      <w:pPr>
        <w:pStyle w:val="a4"/>
        <w:spacing w:before="0" w:beforeAutospacing="0" w:after="0" w:afterAutospacing="0" w:line="360" w:lineRule="auto"/>
      </w:pPr>
      <w:r>
        <w:rPr>
          <w:color w:val="00000A"/>
          <w:sz w:val="27"/>
          <w:szCs w:val="27"/>
        </w:rPr>
        <w:t>Срок реализации – 1 год</w:t>
      </w:r>
    </w:p>
    <w:p w:rsidR="00CE718F" w:rsidRDefault="00CE718F" w:rsidP="007373E9">
      <w:pPr>
        <w:pStyle w:val="a4"/>
        <w:spacing w:before="0" w:beforeAutospacing="0" w:after="0" w:afterAutospacing="0" w:line="360" w:lineRule="auto"/>
      </w:pPr>
    </w:p>
    <w:p w:rsidR="00CE718F" w:rsidRDefault="00CE718F" w:rsidP="007373E9">
      <w:pPr>
        <w:pStyle w:val="a4"/>
        <w:spacing w:before="0" w:beforeAutospacing="0" w:after="0" w:afterAutospacing="0" w:line="360" w:lineRule="auto"/>
      </w:pPr>
    </w:p>
    <w:p w:rsidR="00CE718F" w:rsidRDefault="00CE718F" w:rsidP="007373E9">
      <w:pPr>
        <w:pStyle w:val="a4"/>
        <w:spacing w:before="0" w:beforeAutospacing="0" w:after="0" w:afterAutospacing="0" w:line="360" w:lineRule="auto"/>
        <w:jc w:val="right"/>
      </w:pPr>
      <w:r>
        <w:rPr>
          <w:color w:val="00000A"/>
          <w:sz w:val="27"/>
          <w:szCs w:val="27"/>
        </w:rPr>
        <w:t xml:space="preserve">Составитель: </w:t>
      </w:r>
    </w:p>
    <w:p w:rsidR="00CE718F" w:rsidRDefault="00CE718F" w:rsidP="007373E9">
      <w:pPr>
        <w:pStyle w:val="a4"/>
        <w:spacing w:before="0" w:beforeAutospacing="0" w:after="0" w:afterAutospacing="0" w:line="360" w:lineRule="auto"/>
        <w:jc w:val="right"/>
      </w:pPr>
      <w:r>
        <w:rPr>
          <w:color w:val="00000A"/>
          <w:sz w:val="27"/>
          <w:szCs w:val="27"/>
        </w:rPr>
        <w:t>Клименко Наталья Михайловна</w:t>
      </w:r>
    </w:p>
    <w:p w:rsidR="00CE718F" w:rsidRDefault="00CE718F" w:rsidP="007373E9">
      <w:pPr>
        <w:pStyle w:val="a4"/>
        <w:spacing w:before="0" w:beforeAutospacing="0" w:after="0" w:afterAutospacing="0" w:line="360" w:lineRule="auto"/>
        <w:jc w:val="right"/>
      </w:pPr>
      <w:r>
        <w:rPr>
          <w:color w:val="00000A"/>
          <w:sz w:val="27"/>
          <w:szCs w:val="27"/>
        </w:rPr>
        <w:t>учитель начальных классов.</w:t>
      </w:r>
    </w:p>
    <w:p w:rsidR="00CE718F" w:rsidRDefault="00CE718F" w:rsidP="007373E9">
      <w:pPr>
        <w:pStyle w:val="a4"/>
        <w:spacing w:before="0" w:beforeAutospacing="0" w:after="0" w:afterAutospacing="0" w:line="360" w:lineRule="auto"/>
        <w:jc w:val="right"/>
      </w:pPr>
    </w:p>
    <w:p w:rsidR="00CE718F" w:rsidRDefault="00CE718F" w:rsidP="00CE718F">
      <w:pPr>
        <w:pStyle w:val="a4"/>
        <w:spacing w:before="0" w:beforeAutospacing="0" w:after="0" w:line="278" w:lineRule="atLeast"/>
        <w:jc w:val="center"/>
      </w:pPr>
    </w:p>
    <w:p w:rsidR="00CE718F" w:rsidRDefault="00CE718F" w:rsidP="00CE718F">
      <w:pPr>
        <w:pStyle w:val="a4"/>
        <w:spacing w:before="0" w:beforeAutospacing="0" w:after="0" w:line="278" w:lineRule="atLeast"/>
        <w:jc w:val="center"/>
      </w:pPr>
      <w:r>
        <w:rPr>
          <w:color w:val="00000A"/>
          <w:sz w:val="27"/>
          <w:szCs w:val="27"/>
        </w:rPr>
        <w:t>г. Новотроицк</w:t>
      </w:r>
    </w:p>
    <w:p w:rsidR="00CE718F" w:rsidRDefault="00CE718F" w:rsidP="00CE718F">
      <w:pPr>
        <w:pStyle w:val="a4"/>
        <w:spacing w:before="0" w:beforeAutospacing="0" w:after="0" w:line="278" w:lineRule="atLeast"/>
        <w:jc w:val="center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2020 г.</w:t>
      </w:r>
    </w:p>
    <w:p w:rsidR="00CE718F" w:rsidRDefault="00CE718F">
      <w:pP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color w:val="00000A"/>
          <w:sz w:val="27"/>
          <w:szCs w:val="27"/>
        </w:rPr>
        <w:br w:type="page"/>
      </w:r>
    </w:p>
    <w:p w:rsidR="00CE718F" w:rsidRPr="00CE718F" w:rsidRDefault="00CE718F" w:rsidP="00CE718F">
      <w:pPr>
        <w:pStyle w:val="a4"/>
        <w:spacing w:before="0" w:beforeAutospacing="0" w:after="0" w:line="278" w:lineRule="atLeast"/>
        <w:jc w:val="center"/>
        <w:rPr>
          <w:sz w:val="28"/>
          <w:szCs w:val="28"/>
        </w:rPr>
      </w:pPr>
    </w:p>
    <w:p w:rsidR="00EB5866" w:rsidRPr="00EB5866" w:rsidRDefault="00EB5866" w:rsidP="00EB586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EB5866" w:rsidRPr="00EB5866" w:rsidRDefault="00EB5866" w:rsidP="007373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Нередко подготовка детей к школе сводится к обучению их счету, чтению, письму. </w:t>
      </w:r>
      <w:proofErr w:type="gram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тем, практика показывает, что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</w:p>
    <w:p w:rsidR="00EB5866" w:rsidRPr="00EB5866" w:rsidRDefault="00EB5866" w:rsidP="007373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Цель данной программы:</w:t>
      </w:r>
    </w:p>
    <w:p w:rsidR="00EB5866" w:rsidRPr="00EB5866" w:rsidRDefault="00EB5866" w:rsidP="007373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Всестороннее развитие ребенка, что позволит 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</w:r>
    </w:p>
    <w:p w:rsidR="00EB5866" w:rsidRPr="00EB5866" w:rsidRDefault="00EB5866" w:rsidP="007373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Основные задачи программы:</w:t>
      </w:r>
    </w:p>
    <w:p w:rsidR="00EB5866" w:rsidRPr="00EB5866" w:rsidRDefault="00EB5866" w:rsidP="00EB5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процесса обучения, воспитания и развития детей на этапе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предшкольного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с учетом потребностей и возможностей детей этого возраста;</w:t>
      </w:r>
    </w:p>
    <w:p w:rsidR="00EB5866" w:rsidRPr="00EB5866" w:rsidRDefault="00EB5866" w:rsidP="00EB5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:rsidR="00EB5866" w:rsidRPr="00EB5866" w:rsidRDefault="00EB5866" w:rsidP="00EB5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социальных черт личности будущего первоклассника, необходимых для благополучной адаптации к школе.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рассчитана на детей 6-летнего возраста. Она предполагает развитие ребенка с учетом его индивидуальных особенностей. В ходе реализации программы у детей через творчество, умение придумывать, создавать новое,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Концепция программы подготовки будущих первоклассников основана на следующей идее: дошкольники только готовятся к систематическому обучению и этим определяется выбор содержания, методов и форм организации образования детей.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Порядок </w:t>
      </w:r>
      <w:proofErr w:type="gramStart"/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организации</w:t>
      </w: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работы школы будущих первоклассников группы</w:t>
      </w:r>
      <w:proofErr w:type="gram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формируются из детей дошкольного возраста;</w:t>
      </w:r>
    </w:p>
    <w:p w:rsidR="00EB5866" w:rsidRPr="00EB5866" w:rsidRDefault="00EB5866" w:rsidP="00EB5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обучения составляет (октябрь - март)</w:t>
      </w:r>
    </w:p>
    <w:p w:rsidR="00EB5866" w:rsidRPr="00EB5866" w:rsidRDefault="00EB5866" w:rsidP="00EB5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наполняемость групп до 20 человек;</w:t>
      </w:r>
    </w:p>
    <w:p w:rsidR="00EB5866" w:rsidRPr="00EB5866" w:rsidRDefault="00EB5866" w:rsidP="00EB5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занятий: 1 раз в неделю – 3 занятия по 30 минут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Содержание программы</w:t>
      </w: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предусматривает комплекс занятий, включающих следующие направления деятельности: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«Занимательная математика».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занятиях курса будущие первоклассники путешествуют по стране 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ориентироваться в пространстве, Подготовка к изучению математики в школе осуществляется в трех направлениях: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базовых умений, лежащих в основе математических понятий, изучаемых в начальной школе;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Логическая подготовка, которая включает формирование логических умений, составляющих основу формирования понятия числа;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Символическая подготовка – подготовка к оперированию знаками.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«Основы грамоты».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«Умелые ручки».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Целью данного курса является развитие творческих и совершенствование коммуникативных навыков дошкольников. </w:t>
      </w:r>
      <w:proofErr w:type="gram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(анализ, синтез, сравнение, обобщение, классификация), умение группировать предметы по нескольким признакам, комбинировать их, подмечать в предметах сходства и различия, составлять композиции, используя подручный материал (клей, ножницы, цветная бумага) Развитие коммуникативных способностей дошкольника – это привитие правильных (социально адаптированных) форм поведения и умения работать в группе.</w:t>
      </w:r>
      <w:proofErr w:type="gramEnd"/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Ведущий метод работы с детьми – это игра. Данный тип деятельности является ведущим в дошкольном возрасте.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форма организации деятельности – это урок. Используются различные виды уроков – урок-путешествие, урок-игра.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Цели занятий: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слухового и зрительного восприятия.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целенаправленного внимания и наблюдательности.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слуховой и зрительной памяти.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мышления и речи.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общей и мелкой моторики.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коммуникативных навыков.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Воспитание доброжелательного отношения к окружающим.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навыков монологической речи.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навыков диалогической речи.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мимики и пантомимики.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фантазии и воображения.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способностей к глубокому образному мышлению.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способностей к установлению причинно-следственных связей.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творческих способностей.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эмоционально-волевой сферы.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этических представлений.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уверенности в себе.</w:t>
      </w:r>
    </w:p>
    <w:p w:rsidR="00EB5866" w:rsidRPr="00EB5866" w:rsidRDefault="00EB5866" w:rsidP="00EB5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 принимать решения.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73E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Учебный план курса «Дошколенок»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3012"/>
        <w:gridCol w:w="2548"/>
      </w:tblGrid>
      <w:tr w:rsidR="00EB5866" w:rsidRPr="00EB5866" w:rsidTr="007373E9">
        <w:trPr>
          <w:trHeight w:val="332"/>
        </w:trPr>
        <w:tc>
          <w:tcPr>
            <w:tcW w:w="3527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01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548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B5866" w:rsidRPr="00EB5866" w:rsidTr="007373E9">
        <w:trPr>
          <w:trHeight w:val="332"/>
        </w:trPr>
        <w:tc>
          <w:tcPr>
            <w:tcW w:w="3527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математика»</w:t>
            </w:r>
          </w:p>
        </w:tc>
        <w:tc>
          <w:tcPr>
            <w:tcW w:w="301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B5866" w:rsidRPr="00EB5866" w:rsidTr="007373E9">
        <w:trPr>
          <w:trHeight w:val="320"/>
        </w:trPr>
        <w:tc>
          <w:tcPr>
            <w:tcW w:w="3527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грамоты»</w:t>
            </w:r>
          </w:p>
        </w:tc>
        <w:tc>
          <w:tcPr>
            <w:tcW w:w="301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B5866" w:rsidRPr="00EB5866" w:rsidTr="007373E9">
        <w:trPr>
          <w:trHeight w:val="332"/>
        </w:trPr>
        <w:tc>
          <w:tcPr>
            <w:tcW w:w="3527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301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Календарно – тематическое планирование</w:t>
      </w:r>
      <w:r w:rsidR="007373E9" w:rsidRPr="007373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EB58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занятий «Занимательная математика» 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645"/>
        <w:gridCol w:w="2625"/>
        <w:gridCol w:w="3144"/>
      </w:tblGrid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дата проведения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дата проведения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предметов. Сравнение.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Понятия: равные, одинаковые. Понятия: </w:t>
            </w:r>
            <w:proofErr w:type="gramStart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  <w:proofErr w:type="gramEnd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короткий. </w:t>
            </w:r>
            <w:proofErr w:type="gramStart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над, под, справа, слева.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Сколько? Много, мало. Столько же, одинаково.</w:t>
            </w:r>
          </w:p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Один. Много.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Точка, линия, прямая и кривая линия.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 Многоугольник. Угол.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 и незамкнутые линии. Числовой отрезок.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+, -, =, ≠.  Ориентировка на листе.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&lt;,  &gt;, =, ≠.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количества предметов с цифрой.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загадки.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Раньше, позже. Математические игры.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Длиннее, короче. Измерение длины.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Тяжелее, легче. Сравнение по массе. Измерение массы.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Объем. Сравнение по объему. Измерение  объема.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количества предметов с цифрой.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шутки. Ориентировка во времени.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 в клетку.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формы.</w:t>
            </w:r>
          </w:p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квадрат, прямоугольник, треугольник, шар, куб.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частей и деление фигур на части.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количества предметов с цифрой.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арифметических задач.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 в клетку.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866" w:rsidRPr="00EB5866" w:rsidTr="007373E9">
        <w:trPr>
          <w:trHeight w:val="145"/>
        </w:trPr>
        <w:tc>
          <w:tcPr>
            <w:tcW w:w="833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4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символы. Логические задачи. </w:t>
            </w:r>
          </w:p>
        </w:tc>
        <w:tc>
          <w:tcPr>
            <w:tcW w:w="262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Календарно – тематическое планирование занятий «Умелые ручки»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720"/>
        <w:gridCol w:w="2552"/>
        <w:gridCol w:w="3456"/>
      </w:tblGrid>
      <w:tr w:rsidR="007373E9" w:rsidRPr="00EB5866" w:rsidTr="007373E9">
        <w:trPr>
          <w:trHeight w:val="14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дата проведения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дата проведения</w:t>
            </w:r>
          </w:p>
        </w:tc>
      </w:tr>
      <w:tr w:rsidR="007373E9" w:rsidRPr="00EB5866" w:rsidTr="007373E9">
        <w:trPr>
          <w:trHeight w:val="14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осени. Лепка овощей и фруктов.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14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самолета.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14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сказке колобок.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14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Лепка. Забавные животные «Утка с утятами».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961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работа. Аппликация из геометрических фигур.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32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 Павлин»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37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по шаблону «Грибок»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32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«Лебедь»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37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  «Домик у  дороги»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961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Мороза. Изготовление елочных украшений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973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Елочная игрушка «Дед Мороз» (с использованием ваты)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961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Мороза. Изготовление елочных украшений.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32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«Снеговик»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37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Объемное моделирование «Елочка»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32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«Посуда из колец»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312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«Кораблик»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324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«Лиса и колобок»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312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«Лиса и колобок»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49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подарка для папы к 23 февраля.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961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подарка (открытка) для мамы к 8 марта.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37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Плыви, плыви кораблик (оригами из бумаги)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49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«Ракета в космосе»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37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«Весенняя композиция»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3E9" w:rsidRPr="00EB5866" w:rsidTr="007373E9">
        <w:trPr>
          <w:trHeight w:val="649"/>
        </w:trPr>
        <w:tc>
          <w:tcPr>
            <w:tcW w:w="831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20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«Панно из наших ладошек»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E718F" w:rsidRDefault="00CE718F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E718F" w:rsidRPr="00EB5866" w:rsidRDefault="00CE718F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Календарно – тематическое планирование</w:t>
      </w:r>
      <w:bookmarkStart w:id="0" w:name="_GoBack"/>
      <w:bookmarkEnd w:id="0"/>
      <w:r w:rsidRPr="00EB58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CE71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занятий «Основы грамоты»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886"/>
        <w:gridCol w:w="2552"/>
        <w:gridCol w:w="3402"/>
      </w:tblGrid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дата проведения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дата проведения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на слух звуков. Обведение по шаблону крупных знакомых предметов, их раскрашивание.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Деление на предложение. Знакомство с разлиновкой тетради.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Деление на предложение. Обведение по шаблону крупных знакомых предметов, их раскрашивание.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картинкам времена года. Узкая строка. Письмо прямых - коротких линий. Считалки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картинкам. Письмо прямых - коротких линий.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слов из предложений. Слоги. Письмо коротких линий с закруглением внизу. Игры со звуками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Ударный слог. Письмо коротких линий с закруглением вверху. В мире звуков и букв.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Ударный слог. Повторение.  Письмо прямой длинной линии с петлёй внизу.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Предложение, слова, слоги, ударение.  Знакомство с линованной бумагой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Предложение, слова, слоги, ударение. Письмо коротких линий с наклоном.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Предложение, слова, слоги, ударение. Письмо коротких линий с наклоном.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былинки, </w:t>
            </w:r>
            <w:proofErr w:type="spellStart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бывальницы</w:t>
            </w:r>
            <w:proofErr w:type="spellEnd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сказки.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считалки, пословицы и поговорки, </w:t>
            </w: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прибаутки, сказки, былины.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букву»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Слог. Ударение. Закрепление.  Штриховка-копирование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(устная и письменная) - общее представление. Штриховка-копирование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слово. Игра «Слова бывают разные»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на линованной бумаге. Игра « Путь к домику»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 Слог. Звуки и буквы.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Короткие, длинные наклонные палочки.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Предложение. Слово. Слог. Закрепление знаний, умений, навыков. Штриховка-копирование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Предложение. Слово. Слог. Закрепление знаний, умений, навыков. Штриховка-копирование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речи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18F" w:rsidRPr="00EB5866" w:rsidTr="007373E9">
        <w:trPr>
          <w:trHeight w:val="74"/>
        </w:trPr>
        <w:tc>
          <w:tcPr>
            <w:tcW w:w="665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86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 Семья.</w:t>
            </w:r>
          </w:p>
        </w:tc>
        <w:tc>
          <w:tcPr>
            <w:tcW w:w="255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B5866" w:rsidRPr="00EB5866" w:rsidRDefault="00EB5866" w:rsidP="00EB5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1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ЛИТЕРАТУРА: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Волина В.В. Праздник букваря. – М., 1999.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Волина В. В. Учимся играя. – М., 1994.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Волина В. В. </w:t>
      </w:r>
      <w:proofErr w:type="gram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Занимательное</w:t>
      </w:r>
      <w:proofErr w:type="gram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азбуковедение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М., 1998.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Герасимова А.С., Жукова О С., Кузнецова В.Г. Энциклопедия развития и обучения дошкольников. – Изд.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Олма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Медиа Групп. – М., 2007.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Ильин М.А. Готовим ребёнка к школе. – Издательский дом «Литера», 2004.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Илларионова Ю.Г. Учите детей отгадывать загадки. - М.: 1985.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Беженова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А. Весёлая математика. Д.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Сталкер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Цвынтарный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В.В. Играем пальчиками и развиваем речь. Н. Новгород, 1995.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Узорова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О.В., Нефедова Е.А. Пальчиковая гимнастика. - М.: 2001.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Казинцева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Е.А., Померанцева И.В. Формирование математических представлений. </w:t>
      </w:r>
      <w:proofErr w:type="gram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–В</w:t>
      </w:r>
      <w:proofErr w:type="gram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.: Учитель, 2009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Плешаков А.А. Зелёная тропинка. Учебное пособие для подготовки детей к школе. – М.: Просвещение, 2013.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Федосова Н.А. От слова к букве. Учебное пособие для подготовки детей к школе в 2-х частях. – М.: Просвещение, 2013.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Узорова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О.В., Нефедова Е.А. Развитие речи в картинках. М.: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Астрель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АСТ, 2002.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Гаврина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С.Е.,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Кутявина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 Л, Топоркова И.Г., Щербинина С.В. Учимся читать. Серия «Школа для дошколят». – Издательство «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Росмэн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-Пресс», 2002.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Ю. А. Соколова. Игры и задания на интеллектуальное развитие ребёнка. Серия «Академия дошкольного развития, – М.: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Эксмо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2010.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Ю. А. Соколова. Игры и задания на готовность к школе. – М.: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Эксмо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2010.</w:t>
      </w:r>
    </w:p>
    <w:p w:rsidR="00EB5866" w:rsidRPr="00EB5866" w:rsidRDefault="00EB5866" w:rsidP="00EB5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Р. </w:t>
      </w:r>
      <w:proofErr w:type="spellStart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Орен</w:t>
      </w:r>
      <w:proofErr w:type="spellEnd"/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Секреты пластилина. Серия «Академия дошколят» - Издательство «Махаон», 2015.</w:t>
      </w:r>
    </w:p>
    <w:p w:rsidR="00EB5866" w:rsidRPr="00EB5866" w:rsidRDefault="00EB5866" w:rsidP="00EB5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61E5B" w:rsidRPr="00CE718F" w:rsidRDefault="00161E5B">
      <w:pPr>
        <w:rPr>
          <w:rFonts w:ascii="Times New Roman" w:hAnsi="Times New Roman" w:cs="Times New Roman"/>
          <w:sz w:val="28"/>
          <w:szCs w:val="28"/>
        </w:rPr>
      </w:pPr>
    </w:p>
    <w:sectPr w:rsidR="00161E5B" w:rsidRPr="00CE718F" w:rsidSect="008F1637">
      <w:pgSz w:w="11907" w:h="16839" w:code="9"/>
      <w:pgMar w:top="720" w:right="59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BFA"/>
    <w:multiLevelType w:val="multilevel"/>
    <w:tmpl w:val="9E9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41DEB"/>
    <w:multiLevelType w:val="multilevel"/>
    <w:tmpl w:val="FC1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60723"/>
    <w:multiLevelType w:val="multilevel"/>
    <w:tmpl w:val="F9FA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473CC"/>
    <w:multiLevelType w:val="multilevel"/>
    <w:tmpl w:val="560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6"/>
    <w:rsid w:val="00161E5B"/>
    <w:rsid w:val="007373E9"/>
    <w:rsid w:val="008F1637"/>
    <w:rsid w:val="00CE718F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5866"/>
    <w:rPr>
      <w:b/>
      <w:bCs/>
    </w:rPr>
  </w:style>
  <w:style w:type="paragraph" w:styleId="a4">
    <w:name w:val="Normal (Web)"/>
    <w:basedOn w:val="a"/>
    <w:uiPriority w:val="99"/>
    <w:unhideWhenUsed/>
    <w:rsid w:val="00E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58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5866"/>
    <w:rPr>
      <w:b/>
      <w:bCs/>
    </w:rPr>
  </w:style>
  <w:style w:type="paragraph" w:styleId="a4">
    <w:name w:val="Normal (Web)"/>
    <w:basedOn w:val="a"/>
    <w:uiPriority w:val="99"/>
    <w:unhideWhenUsed/>
    <w:rsid w:val="00E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58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6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B91ZSb/DAjfN+tz/GkMuqVsLwoY=</DigestValue>
    </Reference>
    <Reference URI="#idOfficeObject" Type="http://www.w3.org/2000/09/xmldsig#Object">
      <DigestMethod Algorithm="http://www.w3.org/2000/09/xmldsig#sha1"/>
      <DigestValue>LKiaFXvjZs34jJY2FUnzWc2ArYw=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z4qexg9UQuab/0xj+w1ygmV7HUY=</DigestValue>
    </Reference>
  </SignedInfo>
  <SignatureValue>jHiCk/xHXDzPzYDHDGKKBuLbgKdSnk0URXnMgtCX8icdvW4DBQru+OYGcvXIZy8ipj5UpJR/BvjD
YYQGo0ZvZQ4G/XJ78h3+aS3fHevS4XFqzR40tWNmQxrfniaP/RW24grNJMlS+AxBstH8px+98zFV
xuEfqehkMoJRQm1nhFU=</SignatureValue>
  <KeyInfo>
    <X509Data>
      <X509Certificate>MIICfDCCAeWgAwIBAgIQEYrlRzIBT65M6s3X+TCQRzANBgkqhkiG9w0BAQUFADB0MSUwIwYDVQQD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B0pm/eYVBD2IeIBUdSZI9rW6akI=</DigestValue>
      </Reference>
      <Reference URI="/word/stylesWithEffects.xml?ContentType=application/vnd.ms-word.stylesWithEffects+xml">
        <DigestMethod Algorithm="http://www.w3.org/2000/09/xmldsig#sha1"/>
        <DigestValue>SZYAjsX2huR62k4EAXeeM5PpW2M=</DigestValue>
      </Reference>
      <Reference URI="/word/styles.xml?ContentType=application/vnd.openxmlformats-officedocument.wordprocessingml.styles+xml">
        <DigestMethod Algorithm="http://www.w3.org/2000/09/xmldsig#sha1"/>
        <DigestValue>ciItWycgK2b5w/ioVmEA7844kRI=</DigestValue>
      </Reference>
      <Reference URI="/word/fontTable.xml?ContentType=application/vnd.openxmlformats-officedocument.wordprocessingml.fontTable+xml">
        <DigestMethod Algorithm="http://www.w3.org/2000/09/xmldsig#sha1"/>
        <DigestValue>lB1FkYMWN0ZG3/LOwxNP+k7qAKc=</DigestValue>
      </Reference>
      <Reference URI="/word/numbering.xml?ContentType=application/vnd.openxmlformats-officedocument.wordprocessingml.numbering+xml">
        <DigestMethod Algorithm="http://www.w3.org/2000/09/xmldsig#sha1"/>
        <DigestValue>k1w8Oos0nYFIvp59I3cbL670V8w=</DigestValue>
      </Reference>
      <Reference URI="/word/settings.xml?ContentType=application/vnd.openxmlformats-officedocument.wordprocessingml.settings+xml">
        <DigestMethod Algorithm="http://www.w3.org/2000/09/xmldsig#sha1"/>
        <DigestValue>gKbcmHtwMaQ0iha8GOJrMB/6rj0=</DigestValue>
      </Reference>
      <Reference URI="/word/media/image1.jpeg?ContentType=image/jpeg">
        <DigestMethod Algorithm="http://www.w3.org/2000/09/xmldsig#sha1"/>
        <DigestValue>Q47H673Nhgzjy1pjTJT5iNg/2eI=</DigestValue>
      </Reference>
      <Reference URI="/word/document.xml?ContentType=application/vnd.openxmlformats-officedocument.wordprocessingml.document.main+xml">
        <DigestMethod Algorithm="http://www.w3.org/2000/09/xmldsig#sha1"/>
        <DigestValue>YSw//yeJYRw8NmNsqHewjynZmtE=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2021-04-07T08:43:02Z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требование законодательства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2021-04-07T08:43:02Z</xd:SigningTime>
          <xd:SigningCertificate>
            <xd:Cert>
              <xd:CertDigest>
                <DigestMethod Algorithm="http://www.w3.org/2000/09/xmldsig#sha1"/>
                <DigestValue>mPWfW+/N5FLGz7i8hwk6iyi0E04=</DigestValue>
              </xd:CertDigest>
              <xd:IssuerSerial>
                <X509IssuerName>O="МОАУ ""ООШ № 2""", E=akkosh-2-1938@mail.ru, CN=Филиппова Е.В.</X509IssuerName>
                <X509SerialNumber>23318063207295986496511933792126013511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2021-04-07T07:16:00Z</dcterms:created>
  <dcterms:modified xsi:type="dcterms:W3CDTF">2021-04-07T07:35:00Z</dcterms:modified>
</cp:coreProperties>
</file>